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20D" w:rsidRPr="00FC6E33" w:rsidRDefault="002648B9" w:rsidP="00E127DE">
      <w:pPr>
        <w:jc w:val="both"/>
        <w:rPr>
          <w:sz w:val="24"/>
          <w:szCs w:val="24"/>
          <w:lang w:val="en-US"/>
        </w:rPr>
      </w:pPr>
      <w:r w:rsidRPr="00FC6E33">
        <w:rPr>
          <w:sz w:val="24"/>
          <w:szCs w:val="24"/>
          <w:lang w:val="en-US"/>
        </w:rPr>
        <w:t xml:space="preserve">The process for the revision of the CPA </w:t>
      </w:r>
      <w:r w:rsidR="0074479C" w:rsidRPr="00FC6E33">
        <w:rPr>
          <w:sz w:val="24"/>
          <w:szCs w:val="24"/>
          <w:lang w:val="en-US"/>
        </w:rPr>
        <w:t>statistical c</w:t>
      </w:r>
      <w:r w:rsidRPr="00FC6E33">
        <w:rPr>
          <w:sz w:val="24"/>
          <w:szCs w:val="24"/>
          <w:lang w:val="en-US"/>
        </w:rPr>
        <w:t>lassification of products started in parallel with the revision process of the statistical classification of economic activities NACE Rev.2. This review was deemed necessary because globalization, as well as digitalization, have changed the way that the economic activities produce goods and provide services.</w:t>
      </w:r>
    </w:p>
    <w:p w:rsidR="002648B9" w:rsidRPr="00FC6E33" w:rsidRDefault="002648B9" w:rsidP="00E127DE">
      <w:pPr>
        <w:jc w:val="both"/>
        <w:rPr>
          <w:sz w:val="24"/>
          <w:szCs w:val="24"/>
          <w:lang w:val="en-US"/>
        </w:rPr>
      </w:pPr>
      <w:r w:rsidRPr="00FC6E33">
        <w:rPr>
          <w:sz w:val="24"/>
          <w:szCs w:val="24"/>
          <w:lang w:val="en-US"/>
        </w:rPr>
        <w:t>At the same time, new economic activities appeared in the markets, while others ceased to exist or decreased in importance in the world economy.</w:t>
      </w:r>
    </w:p>
    <w:p w:rsidR="002648B9" w:rsidRPr="00FC6E33" w:rsidRDefault="002648B9" w:rsidP="00E127DE">
      <w:pPr>
        <w:jc w:val="both"/>
        <w:rPr>
          <w:sz w:val="24"/>
          <w:szCs w:val="24"/>
          <w:lang w:val="en-US"/>
        </w:rPr>
      </w:pPr>
      <w:r w:rsidRPr="00FC6E33">
        <w:rPr>
          <w:sz w:val="24"/>
          <w:szCs w:val="24"/>
          <w:lang w:val="en-US"/>
        </w:rPr>
        <w:t>In addition, after the approval by the Commission, of the delegated Regulation (EU) 2023/137 of the Commission which created the update of NACE rev.2 (NACE rev. 2.1), as well as the approval, by the United Nations Statistical Commission, of CPC versio</w:t>
      </w:r>
      <w:r w:rsidR="00E127DE" w:rsidRPr="00FC6E33">
        <w:rPr>
          <w:sz w:val="24"/>
          <w:szCs w:val="24"/>
          <w:lang w:val="en-US"/>
        </w:rPr>
        <w:t>n</w:t>
      </w:r>
      <w:r w:rsidRPr="00FC6E33">
        <w:rPr>
          <w:sz w:val="24"/>
          <w:szCs w:val="24"/>
          <w:lang w:val="en-US"/>
        </w:rPr>
        <w:t xml:space="preserve"> 3.0 (CPC version 3.0), the update of the CPA was necessary in order to maintain its comparability and consistency </w:t>
      </w:r>
      <w:r w:rsidR="00E127DE" w:rsidRPr="00FC6E33">
        <w:rPr>
          <w:sz w:val="24"/>
          <w:szCs w:val="24"/>
          <w:lang w:val="en-US"/>
        </w:rPr>
        <w:t>with the standards for the classification of economic activities used at European level and to contribute, through the improvement of comparability and relevance of data, to the improvement of economic governance both at European level as well as at the national level.</w:t>
      </w:r>
    </w:p>
    <w:p w:rsidR="00E127DE" w:rsidRPr="00FC6E33" w:rsidRDefault="00E127DE" w:rsidP="00E127DE">
      <w:pPr>
        <w:jc w:val="both"/>
        <w:rPr>
          <w:sz w:val="24"/>
          <w:szCs w:val="24"/>
          <w:lang w:val="en-US"/>
        </w:rPr>
      </w:pPr>
      <w:r w:rsidRPr="00FC6E33">
        <w:rPr>
          <w:sz w:val="24"/>
          <w:szCs w:val="24"/>
          <w:lang w:val="en-US"/>
        </w:rPr>
        <w:t>Based on the above, the European Commission issued the Regulation (EU) 2024/3103 of September 2, 2024 amending Regulation (EC) no. 451/2008 of the European Parliament and of the Council, regarding the updating of the classification of products by activity (CPA).</w:t>
      </w:r>
    </w:p>
    <w:p w:rsidR="00E127DE" w:rsidRPr="00FC6E33" w:rsidRDefault="00E127DE" w:rsidP="00E127DE">
      <w:pPr>
        <w:jc w:val="both"/>
        <w:rPr>
          <w:sz w:val="32"/>
          <w:szCs w:val="32"/>
          <w:lang w:val="en-US"/>
        </w:rPr>
      </w:pPr>
    </w:p>
    <w:sectPr w:rsidR="00E127DE" w:rsidRPr="00FC6E33" w:rsidSect="0069220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48B9"/>
    <w:rsid w:val="000205EF"/>
    <w:rsid w:val="00157325"/>
    <w:rsid w:val="002648B9"/>
    <w:rsid w:val="00500AD8"/>
    <w:rsid w:val="005B0ACA"/>
    <w:rsid w:val="0069220D"/>
    <w:rsid w:val="0074479C"/>
    <w:rsid w:val="009158BD"/>
    <w:rsid w:val="00E127DE"/>
    <w:rsid w:val="00FC6E3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2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220</Words>
  <Characters>1189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helmi</dc:creator>
  <cp:lastModifiedBy>helmi</cp:lastModifiedBy>
  <cp:revision>4</cp:revision>
  <dcterms:created xsi:type="dcterms:W3CDTF">2025-01-15T07:24:00Z</dcterms:created>
  <dcterms:modified xsi:type="dcterms:W3CDTF">2025-01-15T07:50:00Z</dcterms:modified>
</cp:coreProperties>
</file>